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5F" w:rsidRPr="00EE4DAA" w:rsidRDefault="00EE4DAA" w:rsidP="00361B5F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А</w:t>
      </w:r>
      <w:r w:rsidR="00361B5F" w:rsidRPr="00EE4DAA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ДМИНИСТРАЦИЯ </w:t>
      </w:r>
      <w:r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РЯБИНОВСК</w:t>
      </w:r>
      <w:r w:rsidR="00361B5F" w:rsidRPr="00EE4DAA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ОГО СЕЛЬСКОГО ПОСЕЛЕНИЯ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НОЛИНСКОГО РАЙОНА КИРОВСКОЙ ОБЛАСТИ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32"/>
          <w:szCs w:val="32"/>
        </w:rPr>
      </w:pPr>
      <w:r w:rsidRPr="00EE4DAA">
        <w:rPr>
          <w:rFonts w:ascii="Times New Roman" w:eastAsia="Times New Roman" w:hAnsi="Times New Roman" w:cs="Times New Roman"/>
          <w:b/>
          <w:bCs/>
          <w:color w:val="777777"/>
          <w:sz w:val="32"/>
          <w:szCs w:val="32"/>
        </w:rPr>
        <w:t>ПОСТАНОВЛЕНИЕ</w:t>
      </w:r>
    </w:p>
    <w:p w:rsidR="00361B5F" w:rsidRPr="00EE4DAA" w:rsidRDefault="00827D5C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32"/>
          <w:szCs w:val="32"/>
        </w:rPr>
      </w:pPr>
      <w:r>
        <w:rPr>
          <w:rFonts w:ascii="Times New Roman" w:eastAsia="Times New Roman" w:hAnsi="Times New Roman" w:cs="Times New Roman"/>
          <w:color w:val="777777"/>
          <w:sz w:val="32"/>
          <w:szCs w:val="32"/>
        </w:rPr>
        <w:t>14.04</w:t>
      </w:r>
      <w:r w:rsidR="0056104A">
        <w:rPr>
          <w:rFonts w:ascii="Times New Roman" w:eastAsia="Times New Roman" w:hAnsi="Times New Roman" w:cs="Times New Roman"/>
          <w:color w:val="777777"/>
          <w:sz w:val="32"/>
          <w:szCs w:val="32"/>
        </w:rPr>
        <w:t>.20</w:t>
      </w:r>
      <w:r w:rsidR="00DE1517">
        <w:rPr>
          <w:rFonts w:ascii="Times New Roman" w:eastAsia="Times New Roman" w:hAnsi="Times New Roman" w:cs="Times New Roman"/>
          <w:color w:val="777777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777777"/>
          <w:sz w:val="32"/>
          <w:szCs w:val="32"/>
        </w:rPr>
        <w:t>5</w:t>
      </w:r>
      <w:r w:rsidR="00361B5F" w:rsidRPr="00EE4DAA">
        <w:rPr>
          <w:rFonts w:ascii="Times New Roman" w:eastAsia="Times New Roman" w:hAnsi="Times New Roman" w:cs="Times New Roman"/>
          <w:color w:val="777777"/>
          <w:sz w:val="32"/>
          <w:szCs w:val="32"/>
        </w:rPr>
        <w:t>                                                            </w:t>
      </w:r>
      <w:r w:rsidR="00EE4DAA">
        <w:rPr>
          <w:rFonts w:ascii="Times New Roman" w:eastAsia="Times New Roman" w:hAnsi="Times New Roman" w:cs="Times New Roman"/>
          <w:color w:val="777777"/>
          <w:sz w:val="32"/>
          <w:szCs w:val="32"/>
        </w:rPr>
        <w:t xml:space="preserve">                           № </w:t>
      </w:r>
      <w:r>
        <w:rPr>
          <w:rFonts w:ascii="Times New Roman" w:eastAsia="Times New Roman" w:hAnsi="Times New Roman" w:cs="Times New Roman"/>
          <w:color w:val="777777"/>
          <w:sz w:val="32"/>
          <w:szCs w:val="32"/>
        </w:rPr>
        <w:t>51</w:t>
      </w:r>
    </w:p>
    <w:p w:rsidR="00361B5F" w:rsidRPr="00EE4DAA" w:rsidRDefault="00EE4DAA" w:rsidP="00361B5F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дер.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Рябиновщина</w:t>
      </w:r>
      <w:proofErr w:type="spellEnd"/>
    </w:p>
    <w:p w:rsidR="00361B5F" w:rsidRDefault="00361B5F" w:rsidP="00361B5F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О профилактике по предупреждению гибели людей на пожарах</w:t>
      </w:r>
    </w:p>
    <w:p w:rsidR="009C5360" w:rsidRPr="00EE4DAA" w:rsidRDefault="009C5360" w:rsidP="00361B5F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361B5F" w:rsidRPr="00EE4DAA" w:rsidRDefault="00EE4DAA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 </w:t>
      </w:r>
      <w:proofErr w:type="gramStart"/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Во исполнение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Федерации», в целях предотвращения гибели людей на пожарах, спасения имущества, </w:t>
      </w:r>
      <w:r w:rsidR="00827D5C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снижения рисков причинения вреда вследствие лесных пожаров и других ландшафтных (природных) пожаров, 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организации  осуществления тушения пожаров и проведения аварийно-спасательных работ, администрация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Рябиновск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ого</w:t>
      </w:r>
      <w:proofErr w:type="spellEnd"/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 ПОСТАНОВЛЯЕТ:</w:t>
      </w:r>
      <w:proofErr w:type="gramEnd"/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1. Главе поселения, руководителям учреждений, предприятий сельского хозяйств</w:t>
      </w:r>
      <w:r w:rsid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а </w:t>
      </w:r>
      <w:proofErr w:type="spellStart"/>
      <w:r w:rsid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</w:t>
      </w: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поселения: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1.1. Осуществлять обеспечение первичных мер пожарной безопасности.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1.2. Обеспечить организацию проведения мероприятий по предупреждению и тушению пожаров.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1.3. Содержать в боеготовом состоянии пожарную технику и технику, приспособленную для пожаротушения.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1.4. Организовать ремонт неисправных 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водоисточников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, подъездов к ним, утепление горловин пожарных водоемов.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1.5. Организовать очистку от снега в зимнее время дорог к населенным пунктам и улиц в них, подъездов к 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водоисточникам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.</w:t>
      </w:r>
    </w:p>
    <w:p w:rsidR="00361B5F" w:rsidRPr="00EE4DAA" w:rsidRDefault="00EE4DAA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1.6. Зак</w:t>
      </w:r>
      <w:r w:rsidR="008C5D88">
        <w:rPr>
          <w:rFonts w:ascii="Times New Roman" w:eastAsia="Times New Roman" w:hAnsi="Times New Roman" w:cs="Times New Roman"/>
          <w:color w:val="777777"/>
          <w:sz w:val="28"/>
          <w:szCs w:val="28"/>
        </w:rPr>
        <w:t>лючить договоры на 2024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год, копии заключенных договоров на оказание услуг по обслуживанию дорог в зимний период времени с контактными телефонами (рабочий, домашний, сотовый) ответственных исполнителей представить в администрацию района (сектор по вопросам ГО и ЧС).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1.7. Ежегодно в весенние и осенние периоды обеспечивать создание двух защитных полос (опашка) между населенными пунктами и лесными массивами.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1.8. Контроль по предупреждению и тушению пожаров, обеспечению беспрепятственного проезда автотранспорта, в том числе служб экстренного </w:t>
      </w: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lastRenderedPageBreak/>
        <w:t>реагирования возложить на председателя  комиссии по предупреждению и ликвидации чрезвычайных ситуаций и обеспечен</w:t>
      </w:r>
      <w:r w:rsid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ию пожарной безопасности  </w:t>
      </w:r>
      <w:proofErr w:type="spellStart"/>
      <w:r w:rsid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</w:t>
      </w: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2. Совместно с руководителями организаций, расположенных на подведомственной территории, органами, осуществляющими контроль над лесными массивами 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Нолинского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района, арендаторами леса: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2.1. Во всех населенных пунктах в местах массового пребывания людей, в местах скопления людей, в местах въездов в лесные массивы обновить, а в каких населённых пунктах отсутствуют смонтировать информационные стенды и </w:t>
      </w:r>
      <w:proofErr w:type="gram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разместить</w:t>
      </w:r>
      <w:proofErr w:type="gram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обучающую информацию на противопожарную тематику, в том числе в администрации поселения.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3. В целях обучения работающего и неработающего населения мерам пожарной безопасности в жилье и действиям жильцов в случае возникновения пожара, разработать и распространить информационные листы (памятки, листовки). На улицах на каждый десятый дом вывесить памятки, листовки о мерах пожарной безопасности в жилье.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4. Совместно с руководителями служб систем жизнеобеспечения 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Нолинского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района, в том числе руководителям комплекса жилищно-коммунального хозяйства: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4.1. Организовать и провести дополнительные</w:t>
      </w:r>
      <w:r w:rsid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проверки отопительной котельной</w:t>
      </w: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, </w:t>
      </w:r>
      <w:proofErr w:type="gram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обслуживающих</w:t>
      </w:r>
      <w:proofErr w:type="gram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объекты социальной сферы.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4.2. Провести осмотры технического состояния подведомственных объектов, в ходе которых в первую очередь обратить внимание на состояние печей и электрооборудования.</w:t>
      </w:r>
    </w:p>
    <w:p w:rsidR="00361B5F" w:rsidRPr="00EE4DAA" w:rsidRDefault="008C5D88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4.3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. Разместить информационные листы (памятки, листовки) с целью обучения населения мерам пожарной безопасности на досках информации.</w:t>
      </w:r>
    </w:p>
    <w:p w:rsidR="00361B5F" w:rsidRPr="00EE4DAA" w:rsidRDefault="008C5D88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4.4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. Информацию о проделанной работе с представлением данных о количестве информационных листов (памятки, листовки) представить в администрацию района (сектор по вопросам ГО и ЧС).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5. Рекомендовать руководителям учреждений, предприятий: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5.1. Организовывать проведение инструктажей по вопросам пожарной безопасности с работниками учреждений, предприятий, с учетом начала отопительного сезона и неблагоприятных погодных условий обучить  действиям в случае возникновения пожара.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6. Администрации поселения, ДПД поселения: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6.1. Проводить агитационно-разъяснительную работу среди населения по вопросам обеспечения пожарной безопасности в жилом секторе и лесных массивах.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lastRenderedPageBreak/>
        <w:t>6.2. Проводить разъяснительную работу среди населения о необходимости своевременного ремонта печного отопления и электрооборудования.</w:t>
      </w:r>
    </w:p>
    <w:p w:rsidR="00361B5F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6.3. Организовать и взять на контроль оказание помощи малоимущим гражданам (многодетным семьям, одиноким престарелым) нуждающимся в ремонте печного отопления и электрооборудования.</w:t>
      </w:r>
    </w:p>
    <w:p w:rsidR="00E816BF" w:rsidRPr="00EE4DAA" w:rsidRDefault="00E816B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6.4. Главный принцип охраны лесов от пожаров – профилактика, а также своевременное обнаружение лесных пожаров и их тушение на малых площадях.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7. Рекомендовать: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7.1. Проверку жилых домов по вопросам противопожарной безопасности проводить профилактической группе в составе, согласно приложению.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7.2. </w:t>
      </w:r>
      <w:proofErr w:type="gram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Совместно с сот</w:t>
      </w:r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рудниками пожарной части № 41, </w:t>
      </w: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отдела надзорной деятельности государственного противопожарного надзора, межмуниципального отдела министерства внутренних дел России «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Нолинский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», специалистами 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Нолинских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районных электросетей, 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Нолинского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мастерского участка «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Коммунэнерго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», членами до</w:t>
      </w:r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>бровольного пожарного формирования</w:t>
      </w: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, руководителями комплекса жилищно-коммунального хозяйства в целях предупреждения пожаров и гибели людей в жилом секторе организовать проведение с населением инструктажей, собраний, сельских сходов:</w:t>
      </w:r>
      <w:proofErr w:type="gramEnd"/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7.2.1. Провести проверку противопожарного состояния жилых домов с проведением инструктажей, в которых проживают.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 лица, склонные к злоупотреблению спиртными напитками;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 одинокие престарелые граждане;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 многодетные неблагополучные семьи.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7.3. Еженедельно по пятницам</w:t>
      </w:r>
      <w:r w:rsidR="00011B84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(</w:t>
      </w:r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по </w:t>
      </w:r>
      <w:r w:rsidR="00011B84">
        <w:rPr>
          <w:rFonts w:ascii="Times New Roman" w:eastAsia="Times New Roman" w:hAnsi="Times New Roman" w:cs="Times New Roman"/>
          <w:color w:val="777777"/>
          <w:sz w:val="28"/>
          <w:szCs w:val="28"/>
        </w:rPr>
        <w:t>распоряжению)</w:t>
      </w: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до 12.00, а при особом распоряжении ежедневно, передавать данные по следующим позициям: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 задействовано техники для работы профилактических групп – органов местного самоуправления;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 проверено частных жилых домов в области обеспечения пожарной безопасности;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 проверено мест проживания неблагополучных семей;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  проверено мест проживания неблагополучных граждан;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 проинструктировано граждан мерам пожарной безопасности;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 проведено</w:t>
      </w:r>
      <w:r w:rsidR="00011B84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сходов (встреч) с населением;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- сведения об общем охвате людей;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lastRenderedPageBreak/>
        <w:t>- размножено наглядн</w:t>
      </w:r>
      <w:r w:rsidR="00011B84">
        <w:rPr>
          <w:rFonts w:ascii="Times New Roman" w:eastAsia="Times New Roman" w:hAnsi="Times New Roman" w:cs="Times New Roman"/>
          <w:color w:val="777777"/>
          <w:sz w:val="28"/>
          <w:szCs w:val="28"/>
        </w:rPr>
        <w:t>ой агитации (памятки, листовки).</w:t>
      </w:r>
    </w:p>
    <w:p w:rsidR="00361B5F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7.4. Сведения представлять в единую дежурную диспетчерскую службу администрации 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Нолинского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района по телефону факсу 2-19-50 или телефону 2-19-25 и дежурному диспетчеру пожарной части № 41 по телефону 2-19-82 (01).</w:t>
      </w:r>
    </w:p>
    <w:p w:rsidR="0056104A" w:rsidRPr="00EE4DAA" w:rsidRDefault="0056104A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8. Считать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</w:t>
      </w:r>
      <w:r w:rsidR="00673194">
        <w:rPr>
          <w:rFonts w:ascii="Times New Roman" w:eastAsia="Times New Roman" w:hAnsi="Times New Roman" w:cs="Times New Roman"/>
          <w:color w:val="777777"/>
          <w:sz w:val="28"/>
          <w:szCs w:val="28"/>
        </w:rPr>
        <w:t>овского</w:t>
      </w:r>
      <w:proofErr w:type="spellEnd"/>
      <w:r w:rsidR="00673194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 от 15.11</w:t>
      </w:r>
      <w:r w:rsidR="008C5D88">
        <w:rPr>
          <w:rFonts w:ascii="Times New Roman" w:eastAsia="Times New Roman" w:hAnsi="Times New Roman" w:cs="Times New Roman"/>
          <w:color w:val="777777"/>
          <w:sz w:val="28"/>
          <w:szCs w:val="28"/>
        </w:rPr>
        <w:t>.202</w:t>
      </w:r>
      <w:r w:rsidR="00673194">
        <w:rPr>
          <w:rFonts w:ascii="Times New Roman" w:eastAsia="Times New Roman" w:hAnsi="Times New Roman" w:cs="Times New Roman"/>
          <w:color w:val="77777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№ 1</w:t>
      </w:r>
      <w:r w:rsidR="00673194">
        <w:rPr>
          <w:rFonts w:ascii="Times New Roman" w:eastAsia="Times New Roman" w:hAnsi="Times New Roman" w:cs="Times New Roman"/>
          <w:color w:val="777777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«О профилактике по предупреждению гибели людей на пожарах».</w:t>
      </w:r>
    </w:p>
    <w:p w:rsidR="00361B5F" w:rsidRDefault="0056104A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9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выполнением настоящего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постановления возложи</w:t>
      </w:r>
      <w:r w:rsidR="00011B84">
        <w:rPr>
          <w:rFonts w:ascii="Times New Roman" w:eastAsia="Times New Roman" w:hAnsi="Times New Roman" w:cs="Times New Roman"/>
          <w:color w:val="777777"/>
          <w:sz w:val="28"/>
          <w:szCs w:val="28"/>
        </w:rPr>
        <w:t>ть оставляю за собой.</w:t>
      </w:r>
    </w:p>
    <w:p w:rsidR="00011B84" w:rsidRDefault="00011B84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Default="00011B84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Pr="00EE4DAA" w:rsidRDefault="00011B84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Глава администрации</w:t>
      </w:r>
    </w:p>
    <w:p w:rsidR="00361B5F" w:rsidRPr="00EE4DAA" w:rsidRDefault="00011B84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                                       </w:t>
      </w:r>
      <w:proofErr w:type="spellStart"/>
      <w:r w:rsidR="008C5D88">
        <w:rPr>
          <w:rFonts w:ascii="Times New Roman" w:eastAsia="Times New Roman" w:hAnsi="Times New Roman" w:cs="Times New Roman"/>
          <w:color w:val="777777"/>
          <w:sz w:val="28"/>
          <w:szCs w:val="28"/>
        </w:rPr>
        <w:t>В.Ю.Трубицын</w:t>
      </w:r>
      <w:proofErr w:type="spellEnd"/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Направлено: в дело – 2, администрацию </w:t>
      </w:r>
      <w:proofErr w:type="spellStart"/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>Нолинского</w:t>
      </w:r>
      <w:proofErr w:type="spellEnd"/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района, прокуратуру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361B5F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011B84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11B84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8C5D88" w:rsidRDefault="008C5D88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8C5D88" w:rsidRDefault="008C5D88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8C5D88" w:rsidRDefault="008C5D88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8C5D88" w:rsidRDefault="008C5D88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8C5D88" w:rsidRPr="00EE4DAA" w:rsidRDefault="008C5D88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                                                                     Приложение</w:t>
      </w:r>
    </w:p>
    <w:p w:rsidR="00361B5F" w:rsidRPr="00EE4DAA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                                                                 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к постановлению администрации</w:t>
      </w:r>
    </w:p>
    <w:p w:rsidR="00361B5F" w:rsidRPr="00EE4DAA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ского</w:t>
      </w:r>
      <w:proofErr w:type="spellEnd"/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</w:t>
      </w:r>
    </w:p>
    <w:p w:rsidR="00361B5F" w:rsidRPr="00EE4DAA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                                                                 </w:t>
      </w:r>
      <w:r w:rsidR="00827D5C">
        <w:rPr>
          <w:rFonts w:ascii="Times New Roman" w:eastAsia="Times New Roman" w:hAnsi="Times New Roman" w:cs="Times New Roman"/>
          <w:color w:val="777777"/>
          <w:sz w:val="28"/>
          <w:szCs w:val="28"/>
        </w:rPr>
        <w:t>о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т</w:t>
      </w:r>
      <w:r w:rsidR="00827D5C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14</w:t>
      </w:r>
      <w:r w:rsidR="00673194">
        <w:rPr>
          <w:rFonts w:ascii="Times New Roman" w:eastAsia="Times New Roman" w:hAnsi="Times New Roman" w:cs="Times New Roman"/>
          <w:color w:val="777777"/>
          <w:sz w:val="28"/>
          <w:szCs w:val="28"/>
        </w:rPr>
        <w:t>.04</w:t>
      </w:r>
      <w:r w:rsidR="008C5D88">
        <w:rPr>
          <w:rFonts w:ascii="Times New Roman" w:eastAsia="Times New Roman" w:hAnsi="Times New Roman" w:cs="Times New Roman"/>
          <w:color w:val="777777"/>
          <w:sz w:val="28"/>
          <w:szCs w:val="28"/>
        </w:rPr>
        <w:t>.202</w:t>
      </w:r>
      <w:r w:rsidR="00673194">
        <w:rPr>
          <w:rFonts w:ascii="Times New Roman" w:eastAsia="Times New Roman" w:hAnsi="Times New Roman" w:cs="Times New Roman"/>
          <w:color w:val="777777"/>
          <w:sz w:val="28"/>
          <w:szCs w:val="28"/>
        </w:rPr>
        <w:t>5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</w:t>
      </w:r>
      <w:r w:rsidR="00827D5C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№</w:t>
      </w:r>
      <w:r w:rsidR="00827D5C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51</w:t>
      </w:r>
      <w:r w:rsidR="00673194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СОСТАВ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профилактической группы для проведения </w:t>
      </w:r>
      <w:proofErr w:type="spellStart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подворовых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обходов, проведения противопожарного инструктажа и усиления мер пожарной безопасности на территории </w:t>
      </w:r>
      <w:proofErr w:type="spellStart"/>
      <w:r w:rsidR="00011B84"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</w:t>
      </w: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361B5F" w:rsidRPr="00EE4DAA" w:rsidRDefault="008C5D88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Трубицын</w:t>
      </w:r>
      <w:proofErr w:type="spellEnd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Василий   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                       – глава администрации</w:t>
      </w:r>
    </w:p>
    <w:p w:rsidR="00361B5F" w:rsidRPr="00EE4DAA" w:rsidRDefault="008C5D88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Юрьевич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            </w:t>
      </w:r>
      <w:r w:rsidR="00011B84">
        <w:rPr>
          <w:rFonts w:ascii="Times New Roman" w:eastAsia="Times New Roman" w:hAnsi="Times New Roman" w:cs="Times New Roman"/>
          <w:color w:val="777777"/>
          <w:sz w:val="28"/>
          <w:szCs w:val="28"/>
        </w:rPr>
        <w:t>                            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  </w:t>
      </w:r>
      <w:proofErr w:type="spellStart"/>
      <w:r w:rsidR="00011B84"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с</w:t>
      </w:r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361B5F" w:rsidRPr="00EE4DAA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Вшивцева</w:t>
      </w:r>
      <w:proofErr w:type="spellEnd"/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Елена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                               – заместитель главы администрации        </w:t>
      </w:r>
    </w:p>
    <w:p w:rsidR="00361B5F" w:rsidRDefault="00011B84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Николаевна         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                                </w:t>
      </w:r>
      <w:r w:rsidR="008C5D8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</w:t>
      </w:r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="00E12AB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</w:t>
      </w:r>
    </w:p>
    <w:p w:rsidR="00E12ABA" w:rsidRDefault="00E12ABA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E12ABA" w:rsidRDefault="00E12ABA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Гмызина</w:t>
      </w:r>
      <w:proofErr w:type="spellEnd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Любовь                               - специалист администрации</w:t>
      </w:r>
    </w:p>
    <w:p w:rsidR="00E12ABA" w:rsidRPr="00EE4DAA" w:rsidRDefault="00E12ABA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Владимировна                                   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Рябиновского</w:t>
      </w:r>
      <w:proofErr w:type="spellEnd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 </w:t>
      </w:r>
    </w:p>
    <w:p w:rsidR="00361B5F" w:rsidRPr="00EE4DAA" w:rsidRDefault="009C5360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Елькина</w:t>
      </w:r>
      <w:proofErr w:type="spellEnd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Валентина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                            – заведующая ФАП 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пос. Птицефабрика</w:t>
      </w:r>
    </w:p>
    <w:p w:rsidR="00361B5F" w:rsidRPr="00EE4DAA" w:rsidRDefault="00E12ABA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Александровна</w:t>
      </w:r>
      <w:r w:rsidR="00361B5F"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              (по согласованию)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  <w:u w:val="single"/>
          <w:bdr w:val="none" w:sz="0" w:space="0" w:color="auto" w:frame="1"/>
        </w:rPr>
        <w:t> 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361B5F" w:rsidRPr="00EE4DAA" w:rsidRDefault="00361B5F" w:rsidP="00361B5F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EE4DA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4676B3" w:rsidRPr="00EE4DAA" w:rsidRDefault="004676B3">
      <w:pPr>
        <w:rPr>
          <w:rFonts w:ascii="Times New Roman" w:hAnsi="Times New Roman" w:cs="Times New Roman"/>
          <w:sz w:val="28"/>
          <w:szCs w:val="28"/>
        </w:rPr>
      </w:pPr>
    </w:p>
    <w:sectPr w:rsidR="004676B3" w:rsidRPr="00EE4DAA" w:rsidSect="00B4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B5F"/>
    <w:rsid w:val="00011B84"/>
    <w:rsid w:val="000A5603"/>
    <w:rsid w:val="0015289C"/>
    <w:rsid w:val="00272104"/>
    <w:rsid w:val="00361B5F"/>
    <w:rsid w:val="004676B3"/>
    <w:rsid w:val="0056104A"/>
    <w:rsid w:val="00620D71"/>
    <w:rsid w:val="00673194"/>
    <w:rsid w:val="00820E7A"/>
    <w:rsid w:val="00827D5C"/>
    <w:rsid w:val="008C5D88"/>
    <w:rsid w:val="009C5360"/>
    <w:rsid w:val="009D6460"/>
    <w:rsid w:val="00B40719"/>
    <w:rsid w:val="00B74F2D"/>
    <w:rsid w:val="00DE1517"/>
    <w:rsid w:val="00E12ABA"/>
    <w:rsid w:val="00E816BF"/>
    <w:rsid w:val="00EE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1B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463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2</cp:revision>
  <dcterms:created xsi:type="dcterms:W3CDTF">2025-04-22T05:58:00Z</dcterms:created>
  <dcterms:modified xsi:type="dcterms:W3CDTF">2025-04-22T05:58:00Z</dcterms:modified>
</cp:coreProperties>
</file>